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2B" w:rsidRPr="00FA4F4E" w:rsidRDefault="008A5F2B" w:rsidP="007D79BF">
      <w:pPr>
        <w:spacing w:after="0" w:line="270" w:lineRule="atLeast"/>
        <w:jc w:val="center"/>
        <w:outlineLvl w:val="1"/>
        <w:rPr>
          <w:rFonts w:eastAsia="Times New Roman"/>
          <w:b/>
          <w:bCs/>
          <w:sz w:val="32"/>
          <w:szCs w:val="32"/>
          <w:u w:val="single"/>
          <w:lang w:eastAsia="ru-RU"/>
        </w:rPr>
      </w:pPr>
      <w:r w:rsidRPr="00FA4F4E">
        <w:rPr>
          <w:rFonts w:eastAsia="Times New Roman"/>
          <w:b/>
          <w:bCs/>
          <w:sz w:val="32"/>
          <w:szCs w:val="32"/>
          <w:u w:val="single"/>
          <w:lang w:eastAsia="ru-RU"/>
        </w:rPr>
        <w:t xml:space="preserve">Памятка </w:t>
      </w:r>
      <w:r w:rsidR="00F25123" w:rsidRPr="00FA4F4E">
        <w:rPr>
          <w:rFonts w:eastAsia="Times New Roman"/>
          <w:b/>
          <w:bCs/>
          <w:sz w:val="32"/>
          <w:szCs w:val="32"/>
          <w:u w:val="single"/>
          <w:lang w:eastAsia="ru-RU"/>
        </w:rPr>
        <w:t>по энергосберегающим лампам</w:t>
      </w:r>
    </w:p>
    <w:p w:rsidR="007D79BF" w:rsidRPr="009C0A62" w:rsidRDefault="008A5F2B" w:rsidP="007D79BF">
      <w:pPr>
        <w:spacing w:after="0" w:line="270" w:lineRule="atLeast"/>
        <w:ind w:firstLine="1134"/>
        <w:jc w:val="both"/>
        <w:rPr>
          <w:rFonts w:eastAsia="Times New Roman"/>
          <w:i/>
          <w:sz w:val="28"/>
          <w:szCs w:val="28"/>
          <w:lang w:eastAsia="ru-RU"/>
        </w:rPr>
      </w:pPr>
      <w:r w:rsidRPr="008A5F2B">
        <w:rPr>
          <w:rFonts w:eastAsia="Times New Roman"/>
          <w:i/>
          <w:sz w:val="28"/>
          <w:szCs w:val="28"/>
          <w:lang w:eastAsia="ru-RU"/>
        </w:rPr>
        <w:t xml:space="preserve">Для предотвращения загрязнения ртутью окружающей среды, зданий и сооружений, </w:t>
      </w:r>
      <w:r w:rsidRPr="008A5F2B">
        <w:rPr>
          <w:rFonts w:eastAsia="Times New Roman"/>
          <w:i/>
          <w:sz w:val="28"/>
          <w:szCs w:val="28"/>
          <w:u w:val="single"/>
          <w:lang w:eastAsia="ru-RU"/>
        </w:rPr>
        <w:t>необходимо:</w:t>
      </w:r>
    </w:p>
    <w:p w:rsidR="007D79BF" w:rsidRPr="009C0A62" w:rsidRDefault="008A5F2B" w:rsidP="007D79BF">
      <w:pPr>
        <w:spacing w:after="0" w:line="270" w:lineRule="atLeast"/>
        <w:ind w:firstLine="1134"/>
        <w:jc w:val="both"/>
        <w:rPr>
          <w:rFonts w:eastAsia="Times New Roman"/>
          <w:i/>
          <w:sz w:val="28"/>
          <w:szCs w:val="28"/>
          <w:lang w:eastAsia="ru-RU"/>
        </w:rPr>
      </w:pPr>
      <w:r w:rsidRPr="008A5F2B">
        <w:rPr>
          <w:rFonts w:eastAsia="Times New Roman"/>
          <w:i/>
          <w:sz w:val="28"/>
          <w:szCs w:val="28"/>
          <w:lang w:eastAsia="ru-RU"/>
        </w:rPr>
        <w:t xml:space="preserve">- не допускать разрушения действующих и отработанных ртутьсодержащих </w:t>
      </w:r>
      <w:r w:rsidR="00F25123" w:rsidRPr="009C0A62">
        <w:rPr>
          <w:rFonts w:eastAsia="Times New Roman"/>
          <w:i/>
          <w:sz w:val="28"/>
          <w:szCs w:val="28"/>
          <w:lang w:eastAsia="ru-RU"/>
        </w:rPr>
        <w:t xml:space="preserve">(энергосберегающих) </w:t>
      </w:r>
      <w:r w:rsidRPr="008A5F2B">
        <w:rPr>
          <w:rFonts w:eastAsia="Times New Roman"/>
          <w:i/>
          <w:sz w:val="28"/>
          <w:szCs w:val="28"/>
          <w:lang w:eastAsia="ru-RU"/>
        </w:rPr>
        <w:t>ламп;</w:t>
      </w:r>
    </w:p>
    <w:p w:rsidR="008A5F2B" w:rsidRDefault="008A5F2B" w:rsidP="007D79BF">
      <w:pPr>
        <w:spacing w:after="0" w:line="270" w:lineRule="atLeast"/>
        <w:ind w:firstLine="1134"/>
        <w:jc w:val="both"/>
        <w:rPr>
          <w:rFonts w:eastAsia="Times New Roman"/>
          <w:i/>
          <w:sz w:val="28"/>
          <w:szCs w:val="28"/>
          <w:lang w:eastAsia="ru-RU"/>
        </w:rPr>
      </w:pPr>
      <w:r w:rsidRPr="008A5F2B">
        <w:rPr>
          <w:rFonts w:eastAsia="Times New Roman"/>
          <w:i/>
          <w:sz w:val="28"/>
          <w:szCs w:val="28"/>
          <w:lang w:eastAsia="ru-RU"/>
        </w:rPr>
        <w:t>- отработанные ртутьсодержащие лампы и приборы нельзя выбрасывать вместе с бытовым мусором, а необходимо сдавать в организации, осущ</w:t>
      </w:r>
      <w:r w:rsidR="00601FB8">
        <w:rPr>
          <w:rFonts w:eastAsia="Times New Roman"/>
          <w:i/>
          <w:sz w:val="28"/>
          <w:szCs w:val="28"/>
          <w:lang w:eastAsia="ru-RU"/>
        </w:rPr>
        <w:t>ествляющие их сбор и утилизацию.</w:t>
      </w:r>
    </w:p>
    <w:p w:rsidR="00ED21F9" w:rsidRDefault="00ED21F9" w:rsidP="007D79BF">
      <w:pPr>
        <w:spacing w:after="0" w:line="270" w:lineRule="atLeast"/>
        <w:ind w:firstLine="1134"/>
        <w:jc w:val="both"/>
        <w:rPr>
          <w:rFonts w:eastAsia="Times New Roman"/>
          <w:i/>
          <w:sz w:val="28"/>
          <w:szCs w:val="28"/>
          <w:lang w:eastAsia="ru-RU"/>
        </w:rPr>
      </w:pPr>
    </w:p>
    <w:p w:rsidR="00F25123" w:rsidRDefault="00601FB8" w:rsidP="00601FB8">
      <w:pPr>
        <w:spacing w:after="0" w:line="270" w:lineRule="atLeast"/>
        <w:ind w:firstLine="1134"/>
        <w:jc w:val="center"/>
        <w:rPr>
          <w:rFonts w:eastAsia="Times New Roman"/>
          <w:b/>
          <w:lang w:eastAsia="ru-RU"/>
        </w:rPr>
      </w:pPr>
      <w:r w:rsidRPr="001D74D9">
        <w:rPr>
          <w:rFonts w:eastAsia="Times New Roman"/>
          <w:b/>
          <w:lang w:eastAsia="ru-RU"/>
        </w:rPr>
        <w:t>БЛИЖАЙШИЕ ПУНКТЫ ПРИЁМА ОТРАБОТАННЫХ ЭНЕРГОСБЕРЕГАЮЩИХ ЛАМП</w:t>
      </w:r>
    </w:p>
    <w:tbl>
      <w:tblPr>
        <w:tblW w:w="9727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56"/>
        <w:gridCol w:w="2749"/>
        <w:gridCol w:w="3377"/>
        <w:gridCol w:w="2845"/>
      </w:tblGrid>
      <w:tr w:rsidR="008A5F2B" w:rsidRPr="008A5F2B" w:rsidTr="0090498B">
        <w:trPr>
          <w:trHeight w:val="595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F2B" w:rsidRPr="008A5F2B" w:rsidRDefault="008A5F2B" w:rsidP="00C4377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77B" w:rsidRDefault="008A5F2B" w:rsidP="00C4377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Наименование</w:t>
            </w:r>
          </w:p>
          <w:p w:rsidR="008A5F2B" w:rsidRPr="008A5F2B" w:rsidRDefault="008A5F2B" w:rsidP="00C4377B">
            <w:pPr>
              <w:spacing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F2B" w:rsidRPr="008A5F2B" w:rsidRDefault="008A5F2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F2B" w:rsidRPr="008A5F2B" w:rsidRDefault="008A5F2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Телефон</w:t>
            </w:r>
            <w:r w:rsidR="00601FB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 режим работы</w:t>
            </w:r>
          </w:p>
        </w:tc>
      </w:tr>
      <w:tr w:rsidR="008A5F2B" w:rsidRPr="008A5F2B" w:rsidTr="00601FB8">
        <w:trPr>
          <w:trHeight w:val="568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F2B" w:rsidRPr="008A5F2B" w:rsidRDefault="00C4377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  <w:r w:rsidR="008A5F2B"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F2B" w:rsidRPr="008A5F2B" w:rsidRDefault="00601FB8" w:rsidP="00B017D2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Сиб</w:t>
            </w:r>
            <w:r w:rsidR="00B017D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</w:t>
            </w:r>
            <w:bookmarkStart w:id="0" w:name="_GoBack"/>
            <w:bookmarkEnd w:id="0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туть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F2B" w:rsidRPr="008A5F2B" w:rsidRDefault="00601FB8" w:rsidP="00C4377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Тайгинская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, 3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F2B" w:rsidRPr="00601FB8" w:rsidRDefault="00610253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367-19-07</w:t>
            </w:r>
          </w:p>
          <w:p w:rsidR="00601FB8" w:rsidRPr="008A5F2B" w:rsidRDefault="00610253" w:rsidP="00601FB8">
            <w:pPr>
              <w:pStyle w:val="a4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8A5F2B" w:rsidRPr="008A5F2B" w:rsidTr="00601FB8">
        <w:trPr>
          <w:trHeight w:val="568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F2B" w:rsidRPr="008A5F2B" w:rsidRDefault="00C4377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  <w:r w:rsidR="008A5F2B"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F2B" w:rsidRPr="008A5F2B" w:rsidRDefault="00601FB8" w:rsidP="00C4377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Колорлон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F2B" w:rsidRPr="008A5F2B" w:rsidRDefault="00601FB8" w:rsidP="00C4377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Б.Хмельницкого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, 100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F2B" w:rsidRPr="00601FB8" w:rsidRDefault="00601FB8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601FB8">
              <w:rPr>
                <w:sz w:val="28"/>
                <w:szCs w:val="28"/>
                <w:lang w:eastAsia="ru-RU"/>
              </w:rPr>
              <w:t>с 9.00 до 22.00</w:t>
            </w:r>
          </w:p>
          <w:p w:rsidR="00601FB8" w:rsidRPr="008A5F2B" w:rsidRDefault="00601FB8" w:rsidP="00601FB8">
            <w:pPr>
              <w:pStyle w:val="a4"/>
              <w:jc w:val="center"/>
              <w:rPr>
                <w:lang w:eastAsia="ru-RU"/>
              </w:rPr>
            </w:pPr>
            <w:r w:rsidRPr="00601FB8">
              <w:rPr>
                <w:sz w:val="28"/>
                <w:szCs w:val="28"/>
                <w:lang w:eastAsia="ru-RU"/>
              </w:rPr>
              <w:t xml:space="preserve">без </w:t>
            </w:r>
            <w:proofErr w:type="spellStart"/>
            <w:r w:rsidRPr="00601FB8">
              <w:rPr>
                <w:sz w:val="28"/>
                <w:szCs w:val="28"/>
                <w:lang w:eastAsia="ru-RU"/>
              </w:rPr>
              <w:t>вых</w:t>
            </w:r>
            <w:proofErr w:type="spellEnd"/>
            <w:r w:rsidRPr="00601FB8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498B" w:rsidRPr="008A5F2B" w:rsidTr="0090498B">
        <w:trPr>
          <w:trHeight w:val="553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8C6986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ПроСвет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161700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Красный проспект, 163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Default="0090498B" w:rsidP="0090498B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225-79-13</w:t>
            </w:r>
          </w:p>
          <w:p w:rsidR="0090498B" w:rsidRDefault="0090498B" w:rsidP="0090498B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9.00 до 19.00</w:t>
            </w:r>
          </w:p>
          <w:p w:rsidR="0090498B" w:rsidRPr="00601FB8" w:rsidRDefault="0090498B" w:rsidP="0090498B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вых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498B" w:rsidRPr="008A5F2B" w:rsidTr="0090498B">
        <w:trPr>
          <w:trHeight w:val="568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ПроСвет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601FB8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Мочищенское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1-е шоссе, 20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347-30-48</w:t>
            </w:r>
          </w:p>
          <w:p w:rsidR="0090498B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10.00 до 20.00</w:t>
            </w:r>
          </w:p>
          <w:p w:rsidR="0090498B" w:rsidRPr="00601FB8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без </w:t>
            </w:r>
            <w:proofErr w:type="spellStart"/>
            <w:r>
              <w:rPr>
                <w:sz w:val="28"/>
                <w:szCs w:val="28"/>
                <w:lang w:eastAsia="ru-RU"/>
              </w:rPr>
              <w:t>вых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498B" w:rsidRPr="008A5F2B" w:rsidTr="00601FB8">
        <w:trPr>
          <w:trHeight w:val="568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5</w:t>
            </w: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«Лунный свет»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Светлановская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, 50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230-11-87</w:t>
            </w:r>
          </w:p>
          <w:p w:rsidR="0090498B" w:rsidRDefault="0090498B" w:rsidP="0090498B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10.00 до 20.00</w:t>
            </w:r>
          </w:p>
          <w:p w:rsidR="0090498B" w:rsidRPr="00601FB8" w:rsidRDefault="0090498B" w:rsidP="0090498B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без </w:t>
            </w:r>
            <w:proofErr w:type="spellStart"/>
            <w:r>
              <w:rPr>
                <w:sz w:val="28"/>
                <w:szCs w:val="28"/>
                <w:lang w:eastAsia="ru-RU"/>
              </w:rPr>
              <w:t>вых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498B" w:rsidRPr="008A5F2B" w:rsidTr="00601FB8">
        <w:trPr>
          <w:trHeight w:val="553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6</w:t>
            </w: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«Планета электрика»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227FD3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ул. Дуси Ковальчук, 398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216-59-66</w:t>
            </w:r>
          </w:p>
          <w:p w:rsidR="0090498B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10.00 до 19.00</w:t>
            </w:r>
          </w:p>
          <w:p w:rsidR="0090498B" w:rsidRPr="00601FB8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вых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498B" w:rsidRPr="008A5F2B" w:rsidTr="00601FB8">
        <w:trPr>
          <w:trHeight w:val="568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7</w:t>
            </w: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227FD3">
            <w:pPr>
              <w:pStyle w:val="a4"/>
              <w:rPr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«Электротовары»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пр. Дзержинского, 4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Default="0090498B" w:rsidP="0090498B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279-65-87</w:t>
            </w:r>
          </w:p>
          <w:p w:rsidR="0090498B" w:rsidRDefault="0090498B" w:rsidP="0090498B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9.00 до 19.00</w:t>
            </w:r>
          </w:p>
          <w:p w:rsidR="0090498B" w:rsidRPr="00601FB8" w:rsidRDefault="0090498B" w:rsidP="0090498B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без </w:t>
            </w:r>
            <w:proofErr w:type="spellStart"/>
            <w:r>
              <w:rPr>
                <w:sz w:val="28"/>
                <w:szCs w:val="28"/>
                <w:lang w:eastAsia="ru-RU"/>
              </w:rPr>
              <w:t>вых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498B" w:rsidRPr="008A5F2B" w:rsidTr="00CB440F">
        <w:trPr>
          <w:trHeight w:val="568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8B" w:rsidRPr="008A5F2B" w:rsidRDefault="0090498B" w:rsidP="00CB44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8</w:t>
            </w: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B440F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Джемми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Электро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B440F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пр. Дзержинского, 2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Default="0090498B" w:rsidP="00CB440F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208-21-83</w:t>
            </w:r>
          </w:p>
          <w:p w:rsidR="0090498B" w:rsidRDefault="0090498B" w:rsidP="00CB440F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9.00 до 18.00</w:t>
            </w:r>
          </w:p>
          <w:p w:rsidR="0090498B" w:rsidRPr="00601FB8" w:rsidRDefault="0090498B" w:rsidP="00CB440F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вых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498B" w:rsidRPr="008A5F2B" w:rsidTr="00601FB8">
        <w:trPr>
          <w:trHeight w:val="568"/>
          <w:tblCellSpacing w:w="15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9</w:t>
            </w:r>
            <w:r w:rsidRPr="008A5F2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90498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«Планета электрика»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Pr="008A5F2B" w:rsidRDefault="0090498B" w:rsidP="00C4377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ошурникова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98B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200-34-50</w:t>
            </w:r>
          </w:p>
          <w:p w:rsidR="0090498B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10.00 до 19.00</w:t>
            </w:r>
          </w:p>
          <w:p w:rsidR="0090498B" w:rsidRPr="00601FB8" w:rsidRDefault="0090498B" w:rsidP="00601FB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вых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9C0A62" w:rsidRPr="009C0A62" w:rsidRDefault="009C0A62" w:rsidP="009C0A62">
      <w:pPr>
        <w:spacing w:after="0"/>
        <w:jc w:val="center"/>
        <w:rPr>
          <w:b/>
          <w:sz w:val="28"/>
          <w:szCs w:val="28"/>
        </w:rPr>
      </w:pPr>
      <w:r w:rsidRPr="009C0A62">
        <w:rPr>
          <w:b/>
          <w:sz w:val="28"/>
          <w:szCs w:val="28"/>
          <w:u w:val="single"/>
        </w:rPr>
        <w:t>Помните:</w:t>
      </w:r>
      <w:r w:rsidRPr="009C0A62">
        <w:rPr>
          <w:b/>
          <w:sz w:val="28"/>
          <w:szCs w:val="28"/>
        </w:rPr>
        <w:t xml:space="preserve"> Ваше здоровье зависит от чистоты окружающей среды!</w:t>
      </w:r>
    </w:p>
    <w:sectPr w:rsidR="009C0A62" w:rsidRPr="009C0A62" w:rsidSect="009C0A62">
      <w:pgSz w:w="11906" w:h="16838"/>
      <w:pgMar w:top="851" w:right="1134" w:bottom="567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F2B"/>
    <w:rsid w:val="00140C36"/>
    <w:rsid w:val="001D74D9"/>
    <w:rsid w:val="00227FD3"/>
    <w:rsid w:val="002669CD"/>
    <w:rsid w:val="00601FB8"/>
    <w:rsid w:val="0060239F"/>
    <w:rsid w:val="00610253"/>
    <w:rsid w:val="0073180E"/>
    <w:rsid w:val="00781779"/>
    <w:rsid w:val="007D79BF"/>
    <w:rsid w:val="00882416"/>
    <w:rsid w:val="008A5F2B"/>
    <w:rsid w:val="0090498B"/>
    <w:rsid w:val="009C0A62"/>
    <w:rsid w:val="00B017D2"/>
    <w:rsid w:val="00C4377B"/>
    <w:rsid w:val="00D51A86"/>
    <w:rsid w:val="00E51E12"/>
    <w:rsid w:val="00ED21F9"/>
    <w:rsid w:val="00F25123"/>
    <w:rsid w:val="00F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9"/>
  </w:style>
  <w:style w:type="paragraph" w:styleId="2">
    <w:name w:val="heading 2"/>
    <w:basedOn w:val="a"/>
    <w:link w:val="20"/>
    <w:uiPriority w:val="9"/>
    <w:qFormat/>
    <w:rsid w:val="008A5F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A5F2B"/>
  </w:style>
  <w:style w:type="character" w:customStyle="1" w:styleId="apple-converted-space">
    <w:name w:val="apple-converted-space"/>
    <w:basedOn w:val="a0"/>
    <w:rsid w:val="008A5F2B"/>
  </w:style>
  <w:style w:type="character" w:customStyle="1" w:styleId="20">
    <w:name w:val="Заголовок 2 Знак"/>
    <w:basedOn w:val="a0"/>
    <w:link w:val="2"/>
    <w:uiPriority w:val="9"/>
    <w:rsid w:val="008A5F2B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5F2B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uiPriority w:val="1"/>
    <w:qFormat/>
    <w:rsid w:val="00601F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AD5F-270D-4764-AD2D-04D1034E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SI-SECJOB-3</dc:creator>
  <cp:keywords/>
  <dc:description/>
  <cp:lastModifiedBy>Si-Dogovornoy-3</cp:lastModifiedBy>
  <cp:revision>11</cp:revision>
  <cp:lastPrinted>2014-06-05T02:08:00Z</cp:lastPrinted>
  <dcterms:created xsi:type="dcterms:W3CDTF">2011-10-05T04:58:00Z</dcterms:created>
  <dcterms:modified xsi:type="dcterms:W3CDTF">2016-02-08T03:58:00Z</dcterms:modified>
</cp:coreProperties>
</file>